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TWS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充电仓为什么要用单极霍尔开关？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33" w:lineRule="exact"/>
        <w:ind w:left="0" w:right="0" w:firstLine="0"/>
        <w:jc w:val="both"/>
        <w:rPr>
          <w:sz w:val="24"/>
          <w:szCs w:val="24"/>
        </w:rPr>
      </w:pP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TWS</w:t>
      </w:r>
      <w:r>
        <w:rPr>
          <w:color w:val="000000"/>
          <w:spacing w:val="0"/>
          <w:w w:val="100"/>
          <w:position w:val="0"/>
          <w:sz w:val="24"/>
          <w:szCs w:val="24"/>
        </w:rPr>
        <w:t>蓝牙耳机无疑是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</w:rPr>
        <w:t>2019</w:t>
      </w:r>
      <w:r>
        <w:rPr>
          <w:color w:val="000000"/>
          <w:spacing w:val="0"/>
          <w:w w:val="100"/>
          <w:position w:val="0"/>
          <w:sz w:val="24"/>
          <w:szCs w:val="24"/>
        </w:rPr>
        <w:t>年比较火爆的电子产品之一 ,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  <w:sz w:val="24"/>
          <w:szCs w:val="24"/>
        </w:rPr>
        <w:t>这个形势还会继续。因此我 们有必要对这个产品的内部结构做更深入的了解,希里同共同进步。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33" w:lineRule="exact"/>
        <w:ind w:left="0" w:right="0" w:firstLine="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使用过苹果二代,三代蓝牙耳机的朋友都知道,打开盖子后,蓝牙耳机会自动和手机连 接。看似筒单的一个功能，但你知道这里面的原理吗？玄机就是今天要介绍的磁控霍尔 传感器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--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6211 254N 257S  249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</w:rPr>
        <w:t>其实在盖子里面放置了一块磁铁,在充电仓内部开进上盖的位置又放 置了霍尔传感器。当霍尔传感器检测到磁铁后,刽巴变化的讯号传递的充电仓主板,主板 再发出一系列的讯号与耳机蓝牙沟通,通知蓝牙连接手机。不同的蓝牙主控,对应的协议 也会不同，目前主流的有络达,杰里,中科蓝汛,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CSR 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</w:rPr>
        <w:t>恒玄.所以要做开盖弹窗，对应蓝牙的协议也是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必须</w:t>
      </w:r>
      <w:r>
        <w:rPr>
          <w:color w:val="000000"/>
          <w:spacing w:val="0"/>
          <w:w w:val="100"/>
          <w:position w:val="0"/>
          <w:sz w:val="24"/>
          <w:szCs w:val="24"/>
        </w:rPr>
        <w:t>的。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33" w:lineRule="exact"/>
        <w:ind w:left="0" w:right="0" w:firstLine="0"/>
        <w:jc w:val="both"/>
        <w:rPr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33" w:lineRule="exact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为什么充电仓要用单极感应霍尔,不能用全极霍尔?用全极霍尔不是更方便组装吗?这就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是我</w:t>
      </w:r>
      <w:r>
        <w:rPr>
          <w:color w:val="000000"/>
          <w:spacing w:val="0"/>
          <w:w w:val="100"/>
          <w:position w:val="0"/>
          <w:sz w:val="24"/>
          <w:szCs w:val="24"/>
        </w:rPr>
        <w:t>们要讨论的第二个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问题。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40" w:line="329" w:lineRule="exact"/>
        <w:ind w:left="0" w:right="0" w:firstLine="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充电</w:t>
      </w:r>
      <w:r>
        <w:rPr>
          <w:color w:val="000000"/>
          <w:spacing w:val="0"/>
          <w:w w:val="100"/>
          <w:position w:val="0"/>
          <w:sz w:val="24"/>
          <w:szCs w:val="24"/>
        </w:rPr>
        <w:t>仓为了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方便携带</w:t>
      </w:r>
      <w:r>
        <w:rPr>
          <w:color w:val="000000"/>
          <w:spacing w:val="0"/>
          <w:w w:val="100"/>
          <w:position w:val="0"/>
          <w:sz w:val="24"/>
          <w:szCs w:val="24"/>
        </w:rPr>
        <w:t>,除了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手感要好外，一般体积都不会太大，导致内部空间小。</w:t>
      </w:r>
      <w:r>
        <w:rPr>
          <w:color w:val="000000"/>
          <w:spacing w:val="0"/>
          <w:w w:val="100"/>
          <w:position w:val="0"/>
          <w:sz w:val="24"/>
          <w:szCs w:val="24"/>
        </w:rPr>
        <w:t>在这空间狭小的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空间</w:t>
      </w:r>
      <w:r>
        <w:rPr>
          <w:color w:val="000000"/>
          <w:spacing w:val="0"/>
          <w:w w:val="100"/>
          <w:position w:val="0"/>
          <w:sz w:val="24"/>
          <w:szCs w:val="24"/>
        </w:rPr>
        <w:t>里面,吸合盖子要磁铁,吸住耳机也要磁铁,导致磁铁数量很多，每一块磁铁的磁场都可能会干扰到霍尔感应点的 磁场强度。如果被仓内的磁铁干扰到,霍尔就无法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对盖子上</w:t>
      </w:r>
      <w:r>
        <w:rPr>
          <w:color w:val="000000"/>
          <w:spacing w:val="0"/>
          <w:w w:val="100"/>
          <w:position w:val="0"/>
          <w:sz w:val="24"/>
          <w:szCs w:val="24"/>
        </w:rPr>
        <w:t>的磁铁有正常的反应。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40" w:line="329" w:lineRule="exact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常见的问题就是盖子打开,蓝牙不会自动连接。或者盖子闭合,耳机不会自动充电。所以蓝牙耳机里面的磁铁都是要分方向摆放,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一般情况下很难达到开盖后霍尔感应点的磁场为零。</w:t>
      </w:r>
      <w:r>
        <w:rPr>
          <w:color w:val="000000"/>
          <w:spacing w:val="0"/>
          <w:w w:val="100"/>
          <w:position w:val="0"/>
          <w:sz w:val="24"/>
          <w:szCs w:val="24"/>
        </w:rPr>
        <w:t>假设此时的磁场强 度是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+30GS 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</w:rPr>
        <w:t>选用全极雷尔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开盖后盖子上的磁场移除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霍尔同样会被仓内磁场触发。为了解决这一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问题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,此时我们需要一颗只对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-30GS</w:t>
      </w:r>
      <w:r>
        <w:rPr>
          <w:color w:val="000000"/>
          <w:spacing w:val="0"/>
          <w:w w:val="100"/>
          <w:position w:val="0"/>
          <w:sz w:val="24"/>
          <w:szCs w:val="24"/>
        </w:rPr>
        <w:t>动作的霍尔,则可以避开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另+30磁场</w:t>
      </w:r>
      <w:r>
        <w:rPr>
          <w:color w:val="000000"/>
          <w:spacing w:val="0"/>
          <w:w w:val="100"/>
          <w:position w:val="0"/>
          <w:sz w:val="24"/>
          <w:szCs w:val="24"/>
        </w:rPr>
        <w:t>的干扰。然后在舱盖上放置一块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-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30GS</w:t>
      </w:r>
      <w:r>
        <w:rPr>
          <w:color w:val="000000"/>
          <w:spacing w:val="0"/>
          <w:w w:val="100"/>
          <w:position w:val="0"/>
          <w:sz w:val="24"/>
          <w:szCs w:val="24"/>
        </w:rPr>
        <w:t>以上场强的磁铁，当盖子闭合时，霍尔被触发。打开后霍尔感应磁场重新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变</w:t>
      </w:r>
      <w:r>
        <w:rPr>
          <w:color w:val="000000"/>
          <w:spacing w:val="0"/>
          <w:w w:val="100"/>
          <w:position w:val="0"/>
          <w:sz w:val="24"/>
          <w:szCs w:val="24"/>
        </w:rPr>
        <w:t>回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+30GS 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</w:rPr>
        <w:t>霍尔恢复常态。筒单说，就是需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要献一</w:t>
      </w:r>
      <w:r>
        <w:rPr>
          <w:color w:val="000000"/>
          <w:spacing w:val="0"/>
          <w:w w:val="100"/>
          <w:position w:val="0"/>
          <w:sz w:val="24"/>
          <w:szCs w:val="24"/>
        </w:rPr>
        <w:t>颗只对舱盖磁铁极性有动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作</w:t>
      </w:r>
      <w:r>
        <w:rPr>
          <w:color w:val="000000"/>
          <w:spacing w:val="0"/>
          <w:w w:val="100"/>
          <w:position w:val="0"/>
          <w:sz w:val="24"/>
          <w:szCs w:val="24"/>
        </w:rPr>
        <w:t>的单极霍尔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开关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bookmarkStart w:id="0" w:name="_GoBack"/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fldChar w:fldCharType="begin"/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instrText xml:space="preserve"> HYPERLINK "http://www.hall-ic.com" </w:instrTex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fldChar w:fldCharType="separate"/>
      </w:r>
      <w:r>
        <w:rPr>
          <w:rStyle w:val="4"/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霍尔微电子</w:t>
      </w:r>
      <w:r>
        <w:rPr>
          <w:rStyle w:val="4"/>
          <w:rFonts w:hint="eastAsia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HALLWEE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fldChar w:fldCharType="end"/>
      </w:r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，针对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TWS</w:t>
      </w:r>
      <w:r>
        <w:rPr>
          <w:color w:val="000000"/>
          <w:spacing w:val="0"/>
          <w:w w:val="100"/>
          <w:position w:val="0"/>
          <w:sz w:val="24"/>
          <w:szCs w:val="24"/>
        </w:rPr>
        <w:t>充电仓市场，推出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254 257 6211 8291等</w:t>
      </w:r>
      <w:r>
        <w:rPr>
          <w:color w:val="000000"/>
          <w:spacing w:val="0"/>
          <w:w w:val="100"/>
          <w:position w:val="0"/>
          <w:sz w:val="24"/>
          <w:szCs w:val="24"/>
        </w:rPr>
        <w:t>单极霍尔: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  <w:t>只能感应磁铁的一个极性（有</w:t>
      </w:r>
      <w:r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S 有N，可根据客户要求来选择）封装有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SOT23-3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TSOT23-3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SOT553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DFNlxl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DFN1216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</w:rPr>
        <w:t>和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TO92S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</w:rPr>
        <w:t>封装,适用不同的仓内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结构。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</w:rPr>
        <w:t>功耗</w:t>
      </w:r>
      <w:r>
        <w:rPr>
          <w:rFonts w:hint="eastAsia" w:eastAsia="宋体" w:cs="MingLiU"/>
          <w:color w:val="000000"/>
          <w:spacing w:val="0"/>
          <w:w w:val="100"/>
          <w:position w:val="0"/>
          <w:sz w:val="24"/>
          <w:szCs w:val="24"/>
          <w:lang w:eastAsia="zh-CN"/>
        </w:rPr>
        <w:t>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3uA </w:t>
      </w:r>
      <w:r>
        <w:rPr>
          <w:color w:val="000000"/>
          <w:spacing w:val="0"/>
          <w:w w:val="100"/>
          <w:position w:val="0"/>
          <w:sz w:val="24"/>
          <w:szCs w:val="24"/>
        </w:rPr>
        <w:t>,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</w:rPr>
        <w:t>保证了充电仓有更长的待机 时间;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CMOS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</w:rPr>
        <w:t>输出，节省输出上拉电阻，</w:t>
      </w:r>
      <w:r>
        <w:rPr>
          <w:rFonts w:hint="eastAsia" w:eastAsia="宋体" w:cs="MingLiU"/>
          <w:color w:val="000000"/>
          <w:spacing w:val="0"/>
          <w:w w:val="100"/>
          <w:position w:val="0"/>
          <w:sz w:val="24"/>
          <w:szCs w:val="24"/>
          <w:lang w:eastAsia="zh-CN"/>
        </w:rPr>
        <w:t>可节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</w:rPr>
        <w:t>省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PCB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z w:val="24"/>
          <w:szCs w:val="24"/>
        </w:rPr>
        <w:t>空间。</w:t>
      </w:r>
    </w:p>
    <w:sectPr>
      <w:footnotePr>
        <w:numFmt w:val="decimal"/>
      </w:footnotePr>
      <w:pgSz w:w="13464" w:h="8525" w:orient="landscape"/>
      <w:pgMar w:top="173" w:right="561" w:bottom="103" w:left="331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0170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Body text|1_"/>
    <w:basedOn w:val="3"/>
    <w:link w:val="6"/>
    <w:qFormat/>
    <w:uiPriority w:val="0"/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348" w:lineRule="auto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7">
    <w:name w:val="Body text|2_"/>
    <w:basedOn w:val="3"/>
    <w:link w:val="8"/>
    <w:qFormat/>
    <w:uiPriority w:val="0"/>
    <w:rPr>
      <w:rFonts w:ascii="Arial" w:hAnsi="Arial" w:eastAsia="Arial" w:cs="Arial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widowControl w:val="0"/>
      <w:shd w:val="clear" w:color="auto" w:fill="auto"/>
      <w:spacing w:after="140" w:line="331" w:lineRule="exact"/>
    </w:pPr>
    <w:rPr>
      <w:rFonts w:ascii="Arial" w:hAnsi="Arial" w:eastAsia="Arial" w:cs="Arial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2020-11-13T06:53:33Z</dcterms:created>
  <dc:creator>Administrator</dc:creator>
  <cp:lastModifiedBy>轩子</cp:lastModifiedBy>
  <dcterms:modified xsi:type="dcterms:W3CDTF">2020-11-13T08:15:02Z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